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9" w:type="dxa"/>
        <w:tblInd w:w="108" w:type="dxa"/>
        <w:tblLayout w:type="fixed"/>
        <w:tblCellMar>
          <w:left w:w="57" w:type="dxa"/>
          <w:right w:w="0" w:type="dxa"/>
        </w:tblCellMar>
        <w:tblLook w:val="00A0"/>
      </w:tblPr>
      <w:tblGrid>
        <w:gridCol w:w="4449"/>
        <w:gridCol w:w="284"/>
        <w:gridCol w:w="4576"/>
      </w:tblGrid>
      <w:tr w:rsidR="00BA3EED" w:rsidTr="00813597">
        <w:trPr>
          <w:trHeight w:hRule="exact" w:val="255"/>
        </w:trPr>
        <w:tc>
          <w:tcPr>
            <w:tcW w:w="4449" w:type="dxa"/>
            <w:vMerge w:val="restart"/>
            <w:vAlign w:val="center"/>
          </w:tcPr>
          <w:p w:rsidR="00BA3EED" w:rsidRDefault="00BA3EED" w:rsidP="0081359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41960" cy="44196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  <w:vAlign w:val="center"/>
          </w:tcPr>
          <w:p w:rsidR="00BA3EED" w:rsidRDefault="00BA3EED" w:rsidP="00813597">
            <w:pPr>
              <w:snapToGri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76" w:type="dxa"/>
            <w:vAlign w:val="center"/>
          </w:tcPr>
          <w:p w:rsidR="00BA3EED" w:rsidRDefault="00BA3EED" w:rsidP="00813597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3EED" w:rsidTr="00813597">
        <w:trPr>
          <w:trHeight w:val="255"/>
        </w:trPr>
        <w:tc>
          <w:tcPr>
            <w:tcW w:w="4449" w:type="dxa"/>
            <w:vMerge/>
            <w:vAlign w:val="center"/>
          </w:tcPr>
          <w:p w:rsidR="00BA3EED" w:rsidRDefault="00BA3EED" w:rsidP="008135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BA3EED" w:rsidRDefault="00BA3EED" w:rsidP="008135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76" w:type="dxa"/>
            <w:vAlign w:val="center"/>
          </w:tcPr>
          <w:p w:rsidR="00BA3EED" w:rsidRDefault="00BA3EED" w:rsidP="00813597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A3EED" w:rsidTr="00813597">
        <w:trPr>
          <w:trHeight w:val="255"/>
        </w:trPr>
        <w:tc>
          <w:tcPr>
            <w:tcW w:w="4449" w:type="dxa"/>
            <w:vMerge/>
            <w:vAlign w:val="center"/>
          </w:tcPr>
          <w:p w:rsidR="00BA3EED" w:rsidRDefault="00BA3EED" w:rsidP="008135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BA3EED" w:rsidRDefault="00BA3EED" w:rsidP="00813597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76" w:type="dxa"/>
            <w:vAlign w:val="center"/>
          </w:tcPr>
          <w:p w:rsidR="00BA3EED" w:rsidRPr="005B0B7D" w:rsidRDefault="00BA3EED" w:rsidP="00813597">
            <w:pPr>
              <w:snapToGrid w:val="0"/>
              <w:ind w:left="1639"/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CE55FE">
              <w:rPr>
                <w:rFonts w:ascii="Calibri" w:hAnsi="Calibri" w:cs="Arial"/>
                <w:sz w:val="20"/>
                <w:szCs w:val="20"/>
                <w:lang w:val="en-US"/>
              </w:rPr>
              <w:t>Λαμ</w:t>
            </w:r>
            <w:proofErr w:type="spellEnd"/>
            <w:r w:rsidRPr="00CE55FE">
              <w:rPr>
                <w:rFonts w:ascii="Calibri" w:hAnsi="Calibri" w:cs="Arial"/>
                <w:sz w:val="20"/>
                <w:szCs w:val="20"/>
              </w:rPr>
              <w:t>ία</w:t>
            </w:r>
            <w:r w:rsidR="00243CAF">
              <w:rPr>
                <w:rFonts w:ascii="Calibri" w:hAnsi="Calibri" w:cs="Arial"/>
                <w:sz w:val="20"/>
                <w:szCs w:val="20"/>
                <w:lang w:val="en-US"/>
              </w:rPr>
              <w:t xml:space="preserve">, </w:t>
            </w:r>
            <w:r w:rsidR="00243CAF">
              <w:rPr>
                <w:rFonts w:ascii="Calibri" w:hAnsi="Calibri" w:cs="Arial"/>
                <w:sz w:val="20"/>
                <w:szCs w:val="20"/>
              </w:rPr>
              <w:t>1</w:t>
            </w:r>
            <w:r w:rsidR="00243CAF"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  <w:r w:rsidR="00243CAF">
              <w:rPr>
                <w:rFonts w:ascii="Calibri" w:hAnsi="Calibri" w:cs="Arial"/>
                <w:sz w:val="20"/>
                <w:szCs w:val="20"/>
              </w:rPr>
              <w:t>9</w:t>
            </w:r>
            <w:r w:rsidRPr="00CE55FE">
              <w:rPr>
                <w:rFonts w:ascii="Calibri" w:hAnsi="Calibri" w:cs="Arial"/>
                <w:sz w:val="20"/>
                <w:szCs w:val="20"/>
                <w:lang w:val="en-US"/>
              </w:rPr>
              <w:t>-201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7</w:t>
            </w:r>
          </w:p>
        </w:tc>
      </w:tr>
      <w:tr w:rsidR="00BA3EED" w:rsidTr="00813597">
        <w:trPr>
          <w:trHeight w:hRule="exact" w:val="255"/>
        </w:trPr>
        <w:tc>
          <w:tcPr>
            <w:tcW w:w="4449" w:type="dxa"/>
            <w:vAlign w:val="center"/>
          </w:tcPr>
          <w:p w:rsidR="00BA3EED" w:rsidRDefault="00BA3EED" w:rsidP="00813597">
            <w:pPr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ΕΛΛΗΝΙΚΗ ΔΗΜΟΚΡΑΤΙΑ</w:t>
            </w:r>
          </w:p>
        </w:tc>
        <w:tc>
          <w:tcPr>
            <w:tcW w:w="284" w:type="dxa"/>
            <w:vAlign w:val="center"/>
          </w:tcPr>
          <w:p w:rsidR="00BA3EED" w:rsidRDefault="00BA3EED" w:rsidP="00813597">
            <w:pPr>
              <w:snapToGri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76" w:type="dxa"/>
            <w:vAlign w:val="center"/>
          </w:tcPr>
          <w:p w:rsidR="00BA3EED" w:rsidRPr="00094261" w:rsidRDefault="00BA3EED" w:rsidP="00243CAF">
            <w:pPr>
              <w:snapToGrid w:val="0"/>
              <w:ind w:left="1639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CE55FE">
              <w:rPr>
                <w:rFonts w:ascii="Calibri" w:hAnsi="Calibri" w:cs="Arial"/>
                <w:sz w:val="20"/>
                <w:szCs w:val="20"/>
              </w:rPr>
              <w:t xml:space="preserve">Αρ. Πρωτ.: </w:t>
            </w:r>
            <w:r w:rsidR="00B21138">
              <w:rPr>
                <w:rFonts w:ascii="Calibri" w:hAnsi="Calibri" w:cs="Arial"/>
                <w:sz w:val="20"/>
                <w:szCs w:val="20"/>
              </w:rPr>
              <w:t>2.1/6374</w:t>
            </w:r>
          </w:p>
        </w:tc>
      </w:tr>
      <w:tr w:rsidR="00BA3EED" w:rsidTr="00813597">
        <w:trPr>
          <w:trHeight w:hRule="exact" w:val="255"/>
        </w:trPr>
        <w:tc>
          <w:tcPr>
            <w:tcW w:w="4449" w:type="dxa"/>
            <w:vAlign w:val="center"/>
          </w:tcPr>
          <w:p w:rsidR="00BA3EED" w:rsidRDefault="00BA3EED" w:rsidP="00813597">
            <w:pPr>
              <w:snapToGri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ΥΠΟΥΡΓΕΙΟ ΠΑΙΔΕΙΑΣ</w:t>
            </w:r>
            <w:r>
              <w:rPr>
                <w:rFonts w:ascii="Calibri" w:hAnsi="Calibri" w:cs="Arial"/>
                <w:lang w:val="en-US"/>
              </w:rPr>
              <w:t>, E</w:t>
            </w:r>
            <w:r>
              <w:rPr>
                <w:rFonts w:ascii="Calibri" w:hAnsi="Calibri" w:cs="Arial"/>
              </w:rPr>
              <w:t>ΡΕΥΝΑΣ &amp; ΘΡΗΣΚΕΥΜΑΤΩΝ</w:t>
            </w:r>
          </w:p>
        </w:tc>
        <w:tc>
          <w:tcPr>
            <w:tcW w:w="284" w:type="dxa"/>
            <w:vAlign w:val="center"/>
          </w:tcPr>
          <w:p w:rsidR="00BA3EED" w:rsidRDefault="00BA3EED" w:rsidP="00813597">
            <w:pPr>
              <w:snapToGri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76" w:type="dxa"/>
            <w:vAlign w:val="center"/>
          </w:tcPr>
          <w:p w:rsidR="00BA3EED" w:rsidRDefault="00BA3EED" w:rsidP="00813597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A3EED" w:rsidTr="00813597">
        <w:trPr>
          <w:trHeight w:hRule="exact" w:val="255"/>
        </w:trPr>
        <w:tc>
          <w:tcPr>
            <w:tcW w:w="4449" w:type="dxa"/>
            <w:vAlign w:val="center"/>
          </w:tcPr>
          <w:p w:rsidR="00BA3EED" w:rsidRPr="007967CF" w:rsidRDefault="00BA3EED" w:rsidP="008135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</w:t>
            </w:r>
            <w:r w:rsidRPr="007967CF">
              <w:rPr>
                <w:rFonts w:ascii="Calibri" w:hAnsi="Calibri"/>
              </w:rPr>
              <w:t xml:space="preserve"> ΘΡΗΣΚΕΥΜΑΤΩΝ</w:t>
            </w:r>
          </w:p>
        </w:tc>
        <w:tc>
          <w:tcPr>
            <w:tcW w:w="284" w:type="dxa"/>
            <w:vAlign w:val="center"/>
          </w:tcPr>
          <w:p w:rsidR="00BA3EED" w:rsidRDefault="00BA3EED" w:rsidP="00813597">
            <w:pPr>
              <w:snapToGri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76" w:type="dxa"/>
            <w:vAlign w:val="center"/>
          </w:tcPr>
          <w:p w:rsidR="00BA3EED" w:rsidRDefault="00BA3EED" w:rsidP="00813597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A3EED" w:rsidTr="00813597">
        <w:trPr>
          <w:trHeight w:hRule="exact" w:val="195"/>
        </w:trPr>
        <w:tc>
          <w:tcPr>
            <w:tcW w:w="4449" w:type="dxa"/>
            <w:vAlign w:val="center"/>
          </w:tcPr>
          <w:p w:rsidR="00BA3EED" w:rsidRDefault="00BA3EED" w:rsidP="0081359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------</w:t>
            </w:r>
          </w:p>
        </w:tc>
        <w:tc>
          <w:tcPr>
            <w:tcW w:w="284" w:type="dxa"/>
            <w:vAlign w:val="center"/>
          </w:tcPr>
          <w:p w:rsidR="00BA3EED" w:rsidRDefault="00BA3EED" w:rsidP="00813597">
            <w:pPr>
              <w:snapToGri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76" w:type="dxa"/>
            <w:vAlign w:val="center"/>
          </w:tcPr>
          <w:p w:rsidR="00BA3EED" w:rsidRDefault="00BA3EED" w:rsidP="00813597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A3EED" w:rsidTr="00813597">
        <w:trPr>
          <w:trHeight w:hRule="exact" w:val="255"/>
        </w:trPr>
        <w:tc>
          <w:tcPr>
            <w:tcW w:w="4449" w:type="dxa"/>
            <w:vAlign w:val="center"/>
          </w:tcPr>
          <w:p w:rsidR="00BA3EED" w:rsidRDefault="00BA3EED" w:rsidP="0081359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ΠΕΡΙΦΕΡΕΙΑΚΗ ΔΙΕΥΘΥΝΣΗ</w:t>
            </w:r>
          </w:p>
        </w:tc>
        <w:tc>
          <w:tcPr>
            <w:tcW w:w="284" w:type="dxa"/>
            <w:vAlign w:val="center"/>
          </w:tcPr>
          <w:p w:rsidR="00BA3EED" w:rsidRDefault="00BA3EED" w:rsidP="00813597">
            <w:pPr>
              <w:snapToGri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76" w:type="dxa"/>
            <w:vAlign w:val="center"/>
          </w:tcPr>
          <w:p w:rsidR="00BA3EED" w:rsidRDefault="00BA3EED" w:rsidP="00813597">
            <w:pPr>
              <w:snapToGrid w:val="0"/>
              <w:jc w:val="center"/>
              <w:rPr>
                <w:rFonts w:ascii="Calibri" w:hAnsi="Calibri" w:cs="Arial"/>
                <w:b/>
              </w:rPr>
            </w:pPr>
          </w:p>
        </w:tc>
      </w:tr>
      <w:tr w:rsidR="00BA3EED" w:rsidTr="00813597">
        <w:trPr>
          <w:trHeight w:hRule="exact" w:val="255"/>
        </w:trPr>
        <w:tc>
          <w:tcPr>
            <w:tcW w:w="4449" w:type="dxa"/>
            <w:vAlign w:val="center"/>
          </w:tcPr>
          <w:p w:rsidR="00BA3EED" w:rsidRDefault="00BA3EED" w:rsidP="0081359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ΠΡΩΤΟΒΑΘΜΙΑΣ ΚΑΙ ΔΕΥΤΕΡΟΒΑΘΜΙΑΣ </w:t>
            </w:r>
          </w:p>
        </w:tc>
        <w:tc>
          <w:tcPr>
            <w:tcW w:w="284" w:type="dxa"/>
            <w:vAlign w:val="center"/>
          </w:tcPr>
          <w:p w:rsidR="00BA3EED" w:rsidRDefault="00BA3EED" w:rsidP="00813597">
            <w:pPr>
              <w:snapToGri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76" w:type="dxa"/>
            <w:vAlign w:val="center"/>
          </w:tcPr>
          <w:p w:rsidR="00BA3EED" w:rsidRDefault="00C10DB0" w:rsidP="00813597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ΠΡΟΣ</w:t>
            </w:r>
          </w:p>
        </w:tc>
      </w:tr>
      <w:tr w:rsidR="00BA3EED" w:rsidTr="00813597">
        <w:trPr>
          <w:trHeight w:hRule="exact" w:val="255"/>
        </w:trPr>
        <w:tc>
          <w:tcPr>
            <w:tcW w:w="4449" w:type="dxa"/>
            <w:vAlign w:val="center"/>
          </w:tcPr>
          <w:p w:rsidR="00BA3EED" w:rsidRDefault="00BA3EED" w:rsidP="0081359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ΕΚΠΑΙΔΕΥΣΗΣ ΣΤΕΡΕΑΣ ΕΛΛΑΔΑΣ</w:t>
            </w:r>
          </w:p>
        </w:tc>
        <w:tc>
          <w:tcPr>
            <w:tcW w:w="284" w:type="dxa"/>
            <w:vAlign w:val="center"/>
          </w:tcPr>
          <w:p w:rsidR="00BA3EED" w:rsidRDefault="00BA3EED" w:rsidP="00813597">
            <w:pPr>
              <w:snapToGri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76" w:type="dxa"/>
            <w:vAlign w:val="center"/>
          </w:tcPr>
          <w:p w:rsidR="00BA3EED" w:rsidRPr="00C10DB0" w:rsidRDefault="00C10DB0" w:rsidP="00C10DB0">
            <w:pPr>
              <w:pStyle w:val="a4"/>
              <w:numPr>
                <w:ilvl w:val="0"/>
                <w:numId w:val="2"/>
              </w:num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Δ/ΝΤΕΣ Α/ΘΜΙΑΣ &amp; Β/ΘΜΙΑΣ ΕΚΠ/ΣΗΣ</w:t>
            </w:r>
          </w:p>
        </w:tc>
      </w:tr>
      <w:tr w:rsidR="00BA3EED" w:rsidTr="00813597">
        <w:trPr>
          <w:trHeight w:hRule="exact" w:val="255"/>
        </w:trPr>
        <w:tc>
          <w:tcPr>
            <w:tcW w:w="4449" w:type="dxa"/>
            <w:vAlign w:val="center"/>
          </w:tcPr>
          <w:p w:rsidR="00BA3EED" w:rsidRDefault="00BA3EED" w:rsidP="0081359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ΤΜΗΜΑ</w:t>
            </w:r>
            <w:r w:rsidR="00243CAF">
              <w:rPr>
                <w:rFonts w:ascii="Calibri" w:hAnsi="Calibri" w:cs="Arial"/>
                <w:sz w:val="20"/>
                <w:szCs w:val="20"/>
              </w:rPr>
              <w:t>ΤΑ</w:t>
            </w:r>
            <w:r>
              <w:rPr>
                <w:rFonts w:ascii="Calibri" w:hAnsi="Calibri" w:cs="Arial"/>
                <w:sz w:val="20"/>
                <w:szCs w:val="20"/>
              </w:rPr>
              <w:t xml:space="preserve"> ΕΠΙΣΤΗΜΟΝΙΚΗΣ ΚΑΙ</w:t>
            </w:r>
          </w:p>
        </w:tc>
        <w:tc>
          <w:tcPr>
            <w:tcW w:w="284" w:type="dxa"/>
            <w:vAlign w:val="center"/>
          </w:tcPr>
          <w:p w:rsidR="00BA3EED" w:rsidRDefault="00BA3EED" w:rsidP="00813597">
            <w:pPr>
              <w:snapToGri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76" w:type="dxa"/>
            <w:vAlign w:val="center"/>
          </w:tcPr>
          <w:p w:rsidR="00BA3EED" w:rsidRPr="00C10DB0" w:rsidRDefault="00C10DB0" w:rsidP="00C10DB0">
            <w:pPr>
              <w:pStyle w:val="a4"/>
              <w:numPr>
                <w:ilvl w:val="0"/>
                <w:numId w:val="2"/>
              </w:num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ΣΧΟΛΙΚΟΥΣ ΣΥΜΒΟΥΛΟΥΣ ΠΕ &amp; ΔΕ</w:t>
            </w:r>
          </w:p>
        </w:tc>
      </w:tr>
      <w:tr w:rsidR="00BA3EED" w:rsidTr="00813597">
        <w:trPr>
          <w:trHeight w:hRule="exact" w:val="255"/>
        </w:trPr>
        <w:tc>
          <w:tcPr>
            <w:tcW w:w="4449" w:type="dxa"/>
            <w:vAlign w:val="center"/>
          </w:tcPr>
          <w:p w:rsidR="00BA3EED" w:rsidRDefault="00BA3EED" w:rsidP="0081359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ΠΑΙΔΑΓΩΓΙΚΗΣ ΚΑΘΟΔΗΓΗΣΗΣ Π.Ε</w:t>
            </w:r>
            <w:r w:rsidR="00243CAF">
              <w:rPr>
                <w:rFonts w:ascii="Calibri" w:hAnsi="Calibri" w:cs="Arial"/>
                <w:sz w:val="20"/>
                <w:szCs w:val="20"/>
              </w:rPr>
              <w:t xml:space="preserve"> &amp; ΔΕ</w:t>
            </w:r>
          </w:p>
        </w:tc>
        <w:tc>
          <w:tcPr>
            <w:tcW w:w="284" w:type="dxa"/>
            <w:vAlign w:val="center"/>
          </w:tcPr>
          <w:p w:rsidR="00BA3EED" w:rsidRDefault="00BA3EED" w:rsidP="00813597">
            <w:pPr>
              <w:snapToGri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76" w:type="dxa"/>
            <w:vAlign w:val="center"/>
          </w:tcPr>
          <w:p w:rsidR="00BA3EED" w:rsidRPr="00C10DB0" w:rsidRDefault="00C10DB0" w:rsidP="00C10DB0">
            <w:pPr>
              <w:pStyle w:val="a4"/>
              <w:numPr>
                <w:ilvl w:val="0"/>
                <w:numId w:val="2"/>
              </w:num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ΣΧΟΛΙΚΕΣ ΜΟΝΑΔΕΣ ΣΤΕΡΕΑΣ ΕΛΛΑΔΑΣ</w:t>
            </w:r>
          </w:p>
        </w:tc>
      </w:tr>
      <w:tr w:rsidR="00BA3EED" w:rsidTr="00813597">
        <w:trPr>
          <w:trHeight w:hRule="exact" w:val="238"/>
        </w:trPr>
        <w:tc>
          <w:tcPr>
            <w:tcW w:w="4449" w:type="dxa"/>
            <w:vAlign w:val="center"/>
          </w:tcPr>
          <w:p w:rsidR="00BA3EED" w:rsidRDefault="00BA3EED" w:rsidP="00813597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------</w:t>
            </w:r>
          </w:p>
        </w:tc>
        <w:tc>
          <w:tcPr>
            <w:tcW w:w="284" w:type="dxa"/>
            <w:vAlign w:val="center"/>
          </w:tcPr>
          <w:p w:rsidR="00BA3EED" w:rsidRDefault="00BA3EED" w:rsidP="00813597">
            <w:pPr>
              <w:snapToGri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76" w:type="dxa"/>
            <w:vAlign w:val="center"/>
          </w:tcPr>
          <w:p w:rsidR="00BA3EED" w:rsidRDefault="00C10DB0" w:rsidP="00813597">
            <w:pPr>
              <w:snapToGrid w:val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    (ΜΈΣΩ Δ/ΝΣΕΩΝ)</w:t>
            </w:r>
          </w:p>
        </w:tc>
      </w:tr>
      <w:tr w:rsidR="00BA3EED" w:rsidTr="00813597">
        <w:trPr>
          <w:trHeight w:hRule="exact" w:val="255"/>
        </w:trPr>
        <w:tc>
          <w:tcPr>
            <w:tcW w:w="4449" w:type="dxa"/>
            <w:vAlign w:val="center"/>
          </w:tcPr>
          <w:p w:rsidR="00BA3EED" w:rsidRPr="005B0B7D" w:rsidRDefault="00BA3EED" w:rsidP="00813597">
            <w:pPr>
              <w:snapToGri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Διεύθυνση:</w:t>
            </w:r>
            <w:r>
              <w:rPr>
                <w:rFonts w:ascii="Calibri" w:hAnsi="Calibri" w:cs="Arial"/>
                <w:sz w:val="20"/>
                <w:szCs w:val="20"/>
              </w:rPr>
              <w:tab/>
              <w:t>Αρκαδίου 8, Λαμία, 351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284" w:type="dxa"/>
            <w:vAlign w:val="center"/>
          </w:tcPr>
          <w:p w:rsidR="00BA3EED" w:rsidRDefault="00BA3EED" w:rsidP="00813597">
            <w:pPr>
              <w:snapToGri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76" w:type="dxa"/>
            <w:vAlign w:val="center"/>
          </w:tcPr>
          <w:p w:rsidR="00BA3EED" w:rsidRDefault="00BA3EED" w:rsidP="00813597">
            <w:pPr>
              <w:snapToGri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BA3EED" w:rsidTr="00813597">
        <w:trPr>
          <w:trHeight w:hRule="exact" w:val="255"/>
        </w:trPr>
        <w:tc>
          <w:tcPr>
            <w:tcW w:w="4449" w:type="dxa"/>
            <w:vAlign w:val="center"/>
          </w:tcPr>
          <w:p w:rsidR="00BA3EED" w:rsidRPr="00243CAF" w:rsidRDefault="00BA3EED" w:rsidP="0081359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Ηλεκτρ. Δ/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νση: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243CAF">
              <w:t xml:space="preserve"> </w:t>
            </w:r>
            <w:r w:rsidR="00243CAF">
              <w:rPr>
                <w:lang w:val="en-US"/>
              </w:rPr>
              <w:t>mail</w:t>
            </w:r>
            <w:r w:rsidR="00243CAF" w:rsidRPr="00243CAF">
              <w:t>@</w:t>
            </w:r>
            <w:proofErr w:type="spellStart"/>
            <w:r w:rsidR="00243CAF">
              <w:rPr>
                <w:lang w:val="en-US"/>
              </w:rPr>
              <w:t>stellad</w:t>
            </w:r>
            <w:proofErr w:type="spellEnd"/>
            <w:r w:rsidR="00243CAF" w:rsidRPr="00243CAF">
              <w:t>.</w:t>
            </w:r>
            <w:proofErr w:type="spellStart"/>
            <w:r w:rsidR="00243CAF">
              <w:rPr>
                <w:lang w:val="en-US"/>
              </w:rPr>
              <w:t>pde</w:t>
            </w:r>
            <w:proofErr w:type="spellEnd"/>
            <w:r w:rsidR="00243CAF" w:rsidRPr="00243CAF">
              <w:t>.</w:t>
            </w:r>
            <w:proofErr w:type="spellStart"/>
            <w:r w:rsidR="00243CAF">
              <w:rPr>
                <w:lang w:val="en-US"/>
              </w:rPr>
              <w:t>sch</w:t>
            </w:r>
            <w:proofErr w:type="spellEnd"/>
            <w:r w:rsidR="00243CAF" w:rsidRPr="00243CAF">
              <w:t>.</w:t>
            </w:r>
            <w:r w:rsidR="00243CAF">
              <w:rPr>
                <w:lang w:val="en-US"/>
              </w:rPr>
              <w:t>gr</w:t>
            </w:r>
          </w:p>
          <w:p w:rsidR="00BA3EED" w:rsidRPr="009E78EE" w:rsidRDefault="00BA3EED" w:rsidP="0081359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BA3EED" w:rsidRDefault="00BA3EED" w:rsidP="0081359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/>
                <w:lang w:val="en-US"/>
              </w:rPr>
              <w:t>tmeppaika</w:t>
            </w:r>
            <w:r>
              <w:rPr>
                <w:rFonts w:ascii="Calibri" w:hAnsi="Calibri"/>
              </w:rPr>
              <w:t>@</w:t>
            </w:r>
            <w:proofErr w:type="spellStart"/>
            <w:r>
              <w:rPr>
                <w:rFonts w:ascii="Calibri" w:hAnsi="Calibri"/>
                <w:lang w:val="en-US"/>
              </w:rPr>
              <w:t>stellad</w:t>
            </w:r>
            <w:proofErr w:type="spellEnd"/>
            <w:r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pde</w:t>
            </w:r>
            <w:proofErr w:type="spellEnd"/>
            <w:r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sch</w:t>
            </w:r>
            <w:proofErr w:type="spellEnd"/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gr</w:t>
            </w:r>
          </w:p>
        </w:tc>
        <w:tc>
          <w:tcPr>
            <w:tcW w:w="284" w:type="dxa"/>
            <w:vAlign w:val="center"/>
          </w:tcPr>
          <w:p w:rsidR="00BA3EED" w:rsidRDefault="00BA3EED" w:rsidP="00813597">
            <w:pPr>
              <w:snapToGri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76" w:type="dxa"/>
            <w:vAlign w:val="center"/>
          </w:tcPr>
          <w:p w:rsidR="00BA3EED" w:rsidRDefault="00BA3EED" w:rsidP="00813597">
            <w:pPr>
              <w:snapToGri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BA3EED" w:rsidTr="00813597">
        <w:trPr>
          <w:trHeight w:hRule="exact" w:val="255"/>
        </w:trPr>
        <w:tc>
          <w:tcPr>
            <w:tcW w:w="4449" w:type="dxa"/>
            <w:vAlign w:val="center"/>
          </w:tcPr>
          <w:p w:rsidR="00BA3EED" w:rsidRPr="00243CAF" w:rsidRDefault="00BA3EED" w:rsidP="00C50B15">
            <w:pPr>
              <w:snapToGrid w:val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Πληροφορίες:</w:t>
            </w:r>
            <w:r>
              <w:rPr>
                <w:rFonts w:ascii="Calibri" w:hAnsi="Calibri" w:cs="Arial"/>
                <w:sz w:val="20"/>
                <w:szCs w:val="20"/>
              </w:rPr>
              <w:tab/>
            </w:r>
            <w:r w:rsidR="00C50B15">
              <w:rPr>
                <w:rFonts w:ascii="Calibri" w:hAnsi="Calibri" w:cs="Arial"/>
                <w:sz w:val="20"/>
                <w:szCs w:val="20"/>
              </w:rPr>
              <w:t>Οικονόμου Ευαγγελία</w:t>
            </w:r>
          </w:p>
        </w:tc>
        <w:tc>
          <w:tcPr>
            <w:tcW w:w="284" w:type="dxa"/>
            <w:vAlign w:val="center"/>
          </w:tcPr>
          <w:p w:rsidR="00BA3EED" w:rsidRDefault="00BA3EED" w:rsidP="00813597">
            <w:pPr>
              <w:snapToGri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76" w:type="dxa"/>
            <w:vAlign w:val="center"/>
          </w:tcPr>
          <w:p w:rsidR="00BA3EED" w:rsidRDefault="00BA3EED" w:rsidP="00813597">
            <w:pPr>
              <w:snapToGri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243CAF" w:rsidTr="00813597">
        <w:trPr>
          <w:trHeight w:hRule="exact" w:val="255"/>
        </w:trPr>
        <w:tc>
          <w:tcPr>
            <w:tcW w:w="4449" w:type="dxa"/>
            <w:vAlign w:val="center"/>
          </w:tcPr>
          <w:p w:rsidR="00243CAF" w:rsidRDefault="00243CAF" w:rsidP="00C50B15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</w:t>
            </w:r>
            <w:r w:rsidR="00C50B15">
              <w:rPr>
                <w:rFonts w:ascii="Calibri" w:hAnsi="Calibri" w:cs="Arial"/>
                <w:sz w:val="20"/>
                <w:szCs w:val="20"/>
              </w:rPr>
              <w:t>Παπαγεωργίου Νίκος</w:t>
            </w:r>
          </w:p>
        </w:tc>
        <w:tc>
          <w:tcPr>
            <w:tcW w:w="284" w:type="dxa"/>
            <w:vAlign w:val="center"/>
          </w:tcPr>
          <w:p w:rsidR="00243CAF" w:rsidRDefault="00243CAF" w:rsidP="00813597">
            <w:pPr>
              <w:snapToGri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76" w:type="dxa"/>
            <w:vAlign w:val="center"/>
          </w:tcPr>
          <w:p w:rsidR="00243CAF" w:rsidRDefault="00243CAF" w:rsidP="00813597">
            <w:pPr>
              <w:snapToGri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BA3EED" w:rsidTr="00813597">
        <w:trPr>
          <w:trHeight w:hRule="exact" w:val="255"/>
        </w:trPr>
        <w:tc>
          <w:tcPr>
            <w:tcW w:w="4449" w:type="dxa"/>
            <w:vAlign w:val="center"/>
          </w:tcPr>
          <w:p w:rsidR="00BA3EED" w:rsidRPr="009E78EE" w:rsidRDefault="00BA3EED" w:rsidP="00813597">
            <w:pPr>
              <w:snapToGri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Τηλέφωνο:</w:t>
            </w:r>
            <w:r>
              <w:rPr>
                <w:rFonts w:ascii="Calibri" w:hAnsi="Calibri" w:cs="Arial"/>
                <w:sz w:val="20"/>
                <w:szCs w:val="20"/>
              </w:rPr>
              <w:tab/>
              <w:t>22310 6615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84" w:type="dxa"/>
            <w:vAlign w:val="center"/>
          </w:tcPr>
          <w:p w:rsidR="00BA3EED" w:rsidRDefault="00BA3EED" w:rsidP="0081359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76" w:type="dxa"/>
            <w:vAlign w:val="center"/>
          </w:tcPr>
          <w:p w:rsidR="00BA3EED" w:rsidRDefault="00BA3EED" w:rsidP="00813597">
            <w:pPr>
              <w:snapToGri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BA3EED" w:rsidTr="00813597">
        <w:trPr>
          <w:trHeight w:hRule="exact" w:val="255"/>
        </w:trPr>
        <w:tc>
          <w:tcPr>
            <w:tcW w:w="4449" w:type="dxa"/>
            <w:vAlign w:val="center"/>
          </w:tcPr>
          <w:p w:rsidR="00BA3EED" w:rsidRPr="009E78EE" w:rsidRDefault="00BA3EED" w:rsidP="00813597">
            <w:pPr>
              <w:snapToGri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Φαξ:</w:t>
            </w:r>
            <w:r>
              <w:rPr>
                <w:rFonts w:ascii="Calibri" w:hAnsi="Calibri" w:cs="Arial"/>
                <w:sz w:val="20"/>
                <w:szCs w:val="20"/>
              </w:rPr>
              <w:tab/>
              <w:t xml:space="preserve">                22310 6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6167</w:t>
            </w:r>
          </w:p>
          <w:p w:rsidR="00BA3EED" w:rsidRDefault="00BA3EED" w:rsidP="0081359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BA3EED" w:rsidRDefault="00BA3EED" w:rsidP="0081359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BA3EED" w:rsidRDefault="00BA3EED" w:rsidP="00813597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A3EED" w:rsidRDefault="00BA3EED" w:rsidP="00813597">
            <w:pPr>
              <w:snapToGri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76" w:type="dxa"/>
            <w:vAlign w:val="center"/>
          </w:tcPr>
          <w:p w:rsidR="00BA3EED" w:rsidRDefault="00BA3EED" w:rsidP="00813597">
            <w:pPr>
              <w:snapToGrid w:val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FC1FA4" w:rsidRDefault="00FC1FA4"/>
    <w:p w:rsidR="00FC1FA4" w:rsidRDefault="00FC1FA4"/>
    <w:p w:rsidR="00FC1FA4" w:rsidRPr="00DD0E1B" w:rsidRDefault="00BA3EED">
      <w:pPr>
        <w:rPr>
          <w:b/>
        </w:rPr>
      </w:pPr>
      <w:r w:rsidRPr="00DD0E1B">
        <w:rPr>
          <w:b/>
        </w:rPr>
        <w:t xml:space="preserve">Θέμα: </w:t>
      </w:r>
      <w:r w:rsidR="00041DAF" w:rsidRPr="00DD0E1B">
        <w:rPr>
          <w:b/>
        </w:rPr>
        <w:t>«Προϋποθέσεις για το</w:t>
      </w:r>
      <w:r w:rsidR="004A6C5A">
        <w:rPr>
          <w:b/>
        </w:rPr>
        <w:t>ν</w:t>
      </w:r>
      <w:r w:rsidR="00041DAF" w:rsidRPr="00DD0E1B">
        <w:rPr>
          <w:b/>
        </w:rPr>
        <w:t xml:space="preserve"> </w:t>
      </w:r>
      <w:r w:rsidR="00F003ED" w:rsidRPr="00DD0E1B">
        <w:rPr>
          <w:b/>
        </w:rPr>
        <w:t xml:space="preserve">χωρισμό </w:t>
      </w:r>
      <w:r w:rsidR="00041DAF" w:rsidRPr="00DD0E1B">
        <w:rPr>
          <w:b/>
        </w:rPr>
        <w:t xml:space="preserve">τμήματος &amp; διαδικασία έγκρισης» </w:t>
      </w:r>
    </w:p>
    <w:p w:rsidR="00F003ED" w:rsidRDefault="00DD0E1B">
      <w:r>
        <w:t xml:space="preserve">Σχετικά: </w:t>
      </w:r>
    </w:p>
    <w:p w:rsidR="00DD0E1B" w:rsidRPr="00914B42" w:rsidRDefault="00DD0E1B" w:rsidP="00914B42">
      <w:pPr>
        <w:ind w:right="-153"/>
        <w:jc w:val="both"/>
        <w:rPr>
          <w:i/>
        </w:rPr>
      </w:pPr>
      <w:r w:rsidRPr="00914B42">
        <w:rPr>
          <w:i/>
        </w:rPr>
        <w:t xml:space="preserve">1. </w:t>
      </w:r>
      <w:r w:rsidR="00797576" w:rsidRPr="00914B42">
        <w:rPr>
          <w:i/>
        </w:rPr>
        <w:t xml:space="preserve">Τις διατάξεις της με </w:t>
      </w:r>
      <w:proofErr w:type="spellStart"/>
      <w:r w:rsidR="00797576" w:rsidRPr="00914B42">
        <w:rPr>
          <w:i/>
        </w:rPr>
        <w:t>αριθμ</w:t>
      </w:r>
      <w:proofErr w:type="spellEnd"/>
      <w:r w:rsidR="00797576" w:rsidRPr="00914B42">
        <w:rPr>
          <w:i/>
        </w:rPr>
        <w:t>. Φ.353.1/324/105657/Δ1/τ. Β’/ΦΕΚ 1340/16-10-2002, Υπουργικής Απόφασης του ΥΠ.Ε.Π.Θ., «Καθορισμός των ειδικότερων καθηκόντων και αρμοδιοτήτων των προϊσταμένων των περιφερειακών υπηρεσιών… και των συλλόγων των διδασκόντων»</w:t>
      </w:r>
    </w:p>
    <w:p w:rsidR="00DD0E1B" w:rsidRDefault="00DD0E1B">
      <w:pPr>
        <w:rPr>
          <w:i/>
        </w:rPr>
      </w:pPr>
      <w:r w:rsidRPr="00914B42">
        <w:rPr>
          <w:i/>
        </w:rPr>
        <w:t xml:space="preserve">2. </w:t>
      </w:r>
      <w:r w:rsidR="00914B42">
        <w:rPr>
          <w:i/>
        </w:rPr>
        <w:t xml:space="preserve">   Τ</w:t>
      </w:r>
      <w:r w:rsidRPr="00914B42">
        <w:rPr>
          <w:i/>
        </w:rPr>
        <w:t xml:space="preserve">ις διατάξεις του  ν.4452/17 (ΦΕΚ 17 / </w:t>
      </w:r>
      <w:proofErr w:type="spellStart"/>
      <w:r w:rsidRPr="00914B42">
        <w:rPr>
          <w:i/>
        </w:rPr>
        <w:t>τΑ</w:t>
      </w:r>
      <w:proofErr w:type="spellEnd"/>
      <w:r w:rsidRPr="00914B42">
        <w:rPr>
          <w:i/>
        </w:rPr>
        <w:t>’/ 15-2-2017)</w:t>
      </w:r>
    </w:p>
    <w:p w:rsidR="00914B42" w:rsidRPr="00914B42" w:rsidRDefault="00914B42">
      <w:pPr>
        <w:rPr>
          <w:i/>
        </w:rPr>
      </w:pPr>
    </w:p>
    <w:p w:rsidR="00041DAF" w:rsidRDefault="00041DAF" w:rsidP="00914B42">
      <w:pPr>
        <w:ind w:firstLine="720"/>
        <w:jc w:val="both"/>
      </w:pPr>
      <w:r>
        <w:t xml:space="preserve">Με την έναρξη της σχολικής χρονιάς, προκειμένου να τηρηθεί ο προγραμματισμός για τη στελέχωση με εκπ/κό προσωπικό των σχολικών μονάδων </w:t>
      </w:r>
      <w:r w:rsidR="00F003ED">
        <w:t xml:space="preserve">Α/θμιας και Β/θμιας εκπ/σης επισημαίνουμε τις προβλεπόμενες από το  </w:t>
      </w:r>
      <w:r w:rsidR="00AC3FC8">
        <w:t>σχετικό νόμο 4452/17 (ΦΕΚ 17Α΄, 15 -02 -2017,</w:t>
      </w:r>
      <w:r w:rsidR="00AC3FC8" w:rsidRPr="00AC3FC8">
        <w:t xml:space="preserve"> </w:t>
      </w:r>
      <w:proofErr w:type="spellStart"/>
      <w:r w:rsidR="00AC3FC8">
        <w:t>άρθρ</w:t>
      </w:r>
      <w:proofErr w:type="spellEnd"/>
      <w:r w:rsidR="00AC3FC8">
        <w:t xml:space="preserve"> 11,) ρυθμίσεις: </w:t>
      </w:r>
      <w:r w:rsidR="00F003ED">
        <w:t xml:space="preserve"> </w:t>
      </w:r>
    </w:p>
    <w:p w:rsidR="00813597" w:rsidRDefault="00FC1FA4" w:rsidP="00FE2578">
      <w:pPr>
        <w:ind w:firstLine="720"/>
        <w:jc w:val="both"/>
      </w:pPr>
      <w:r>
        <w:t xml:space="preserve">α) Ο αριθμός των </w:t>
      </w:r>
      <w:r w:rsidRPr="00AC3FC8">
        <w:t xml:space="preserve">μαθητών </w:t>
      </w:r>
      <w:r w:rsidRPr="00AC3FC8">
        <w:rPr>
          <w:u w:val="single"/>
        </w:rPr>
        <w:t>με αναπηρία ή/και ειδικές εκπαιδευτικές ανάγκες</w:t>
      </w:r>
      <w:r>
        <w:t xml:space="preserve">, που προβλέπονται στην παράγραφο 1 του άρθρου 3 και στην παράγραφο 2 του άρθρου 3, εκτός των ειδικών μαθησιακών δυσκολιών, όπως δυσλεξία, </w:t>
      </w:r>
      <w:proofErr w:type="spellStart"/>
      <w:r>
        <w:t>δυσγραφία</w:t>
      </w:r>
      <w:proofErr w:type="spellEnd"/>
      <w:r>
        <w:t xml:space="preserve">, </w:t>
      </w:r>
      <w:proofErr w:type="spellStart"/>
      <w:r>
        <w:t>δυσαριθμησία</w:t>
      </w:r>
      <w:proofErr w:type="spellEnd"/>
      <w:r>
        <w:t xml:space="preserve">, </w:t>
      </w:r>
      <w:proofErr w:type="spellStart"/>
      <w:r>
        <w:t>δυσαναγνωσία</w:t>
      </w:r>
      <w:proofErr w:type="spellEnd"/>
      <w:r>
        <w:t xml:space="preserve">, </w:t>
      </w:r>
      <w:proofErr w:type="spellStart"/>
      <w:r>
        <w:t>δυσορθογραφία</w:t>
      </w:r>
      <w:proofErr w:type="spellEnd"/>
      <w:r>
        <w:t xml:space="preserve">, </w:t>
      </w:r>
      <w:r w:rsidRPr="00FC1FA4">
        <w:rPr>
          <w:u w:val="single"/>
        </w:rPr>
        <w:t>δεν μπορεί να είναι ανώτερος του ενός (1) ανά τμήμα</w:t>
      </w:r>
      <w:r>
        <w:t xml:space="preserve">. Αν ύστερα από την κατανομή των μαθητών σε τμήματα της ίδιας τάξης προκύπτει ότι ο αριθμός των μαθητών του προηγούμενου εδαφίου είναι ανώτερος του ενός (1), ο αριθμός των μαθητών του τμήματος μπορεί να μειώνεται και να υπολείπεται συνολικά κατά τρεις (3) μαθητές </w:t>
      </w:r>
      <w:r w:rsidRPr="00AC3FC8">
        <w:rPr>
          <w:u w:val="single"/>
        </w:rPr>
        <w:t>από το μέγιστο προβλεπόμενο από τις ισχύουσες διατάξεις αριθμό μαθητών ανά τμήμα</w:t>
      </w:r>
      <w:r>
        <w:t>.</w:t>
      </w:r>
    </w:p>
    <w:p w:rsidR="00FC1FA4" w:rsidRDefault="00FC1FA4" w:rsidP="00FE2578">
      <w:pPr>
        <w:ind w:firstLine="720"/>
        <w:jc w:val="both"/>
      </w:pPr>
      <w:r>
        <w:t>β) Ο αριθμός των μαθητών με διαγνωσμένες ειδικές μαθησιακές δυσκολίε</w:t>
      </w:r>
      <w:r w:rsidR="00AC3FC8">
        <w:t xml:space="preserve">ς, όπως δυσλεξία, </w:t>
      </w:r>
      <w:proofErr w:type="spellStart"/>
      <w:r w:rsidR="00AC3FC8">
        <w:t>δυσγραφία</w:t>
      </w:r>
      <w:proofErr w:type="spellEnd"/>
      <w:r w:rsidR="00AC3FC8">
        <w:t xml:space="preserve">, </w:t>
      </w:r>
      <w:proofErr w:type="spellStart"/>
      <w:r w:rsidR="00AC3FC8">
        <w:t>δυ</w:t>
      </w:r>
      <w:r>
        <w:t>σαριθμησία</w:t>
      </w:r>
      <w:proofErr w:type="spellEnd"/>
      <w:r>
        <w:t xml:space="preserve">, </w:t>
      </w:r>
      <w:proofErr w:type="spellStart"/>
      <w:r>
        <w:t>δυσανα</w:t>
      </w:r>
      <w:r w:rsidR="00AC3FC8">
        <w:t>γνωσία</w:t>
      </w:r>
      <w:proofErr w:type="spellEnd"/>
      <w:r w:rsidR="00AC3FC8">
        <w:t xml:space="preserve">, </w:t>
      </w:r>
      <w:proofErr w:type="spellStart"/>
      <w:r w:rsidR="00AC3FC8">
        <w:t>δυσορθογραφία</w:t>
      </w:r>
      <w:proofErr w:type="spellEnd"/>
      <w:r w:rsidR="00AC3FC8">
        <w:t>, δεν μπο</w:t>
      </w:r>
      <w:r>
        <w:t>ρεί να είναι ανώτερος των τεσσάρων (4) ανά τμήμα. Αν ύστερα από την κατανομή των μαθητών σε τμήματα της ίδιας τάξης προκύπτει ότι ο αριθμός των μαθητών του προηγούμενου εδαφίου είναι ανώτερος των τεσσάρων (4), ο αριθμός των μαθητών του τμήματος μπορεί να μειώνεται και να υπολείπεται συνολικά κατά τρεις (3) μαθητές από το μέγ</w:t>
      </w:r>
      <w:r w:rsidR="00AC3FC8">
        <w:t>ιστο προβλεπόμενο από τις ισχύ</w:t>
      </w:r>
      <w:r>
        <w:t xml:space="preserve">ουσες διατάξεις αριθμό μαθητών ανά τμήμα, εφόσον στο σχολείο δεν λειτουργεί Τμήμα Ένταξης. </w:t>
      </w:r>
    </w:p>
    <w:p w:rsidR="00FC1FA4" w:rsidRDefault="00FC1FA4" w:rsidP="00813597">
      <w:pPr>
        <w:ind w:firstLine="720"/>
        <w:jc w:val="both"/>
      </w:pPr>
      <w:r>
        <w:t>Η κατά τα προηγούμενα εδάφια μείωση</w:t>
      </w:r>
      <w:r w:rsidR="004A6C5A">
        <w:t xml:space="preserve"> του αριθμού των μαθητών</w:t>
      </w:r>
      <w:r>
        <w:t xml:space="preserve"> </w:t>
      </w:r>
      <w:r w:rsidRPr="00FC1FA4">
        <w:rPr>
          <w:u w:val="single"/>
        </w:rPr>
        <w:t>πραγματοποιείται με απόφαση του οικείου Περιφερειακού Διευθυντή Πρωτοβάθμιας και Δευτεροβάθμιας Εκπαίδευσης</w:t>
      </w:r>
      <w:r>
        <w:t>, ύστερα από εισήγηση του αρμόδιου Διευθυντή Εκπαίδευσης. Ο Διευθυντής Εκπαίδευσης κατά τη διατύπωση της εισήγησης λαμβάνει υπόψη του σχετική απόφαση του συλλ</w:t>
      </w:r>
      <w:r w:rsidR="00813597">
        <w:t>όγου διδασκόντων και γνώμη του Σχολικού Σ</w:t>
      </w:r>
      <w:r>
        <w:t>υμβούλου Ειδικής Αγωγής κα</w:t>
      </w:r>
      <w:r w:rsidR="00813597">
        <w:t>ι Εκπαίδευσης και του αρμόδιου Σχολικού Σ</w:t>
      </w:r>
      <w:r>
        <w:t>υ</w:t>
      </w:r>
      <w:r w:rsidR="004A6C5A">
        <w:t>μβούλου Παιδαγωγικής Ευθύνης.</w:t>
      </w:r>
    </w:p>
    <w:p w:rsidR="00FC1FA4" w:rsidRDefault="00FE2578" w:rsidP="00FE2578">
      <w:pPr>
        <w:ind w:firstLine="720"/>
        <w:jc w:val="both"/>
      </w:pPr>
      <w:r>
        <w:t>γ</w:t>
      </w:r>
      <w:r w:rsidR="00FC1FA4">
        <w:t>) Στο άρθρο 6 του ν.</w:t>
      </w:r>
      <w:r w:rsidR="00AC3FC8">
        <w:t> 3699/2008, ύστερα από την πα</w:t>
      </w:r>
      <w:r w:rsidR="00FC1FA4">
        <w:t>ράγραφο 3 προστίθεται παράγραφος 3Α, ως εξής: «3.Α. Για τους μαθητέ</w:t>
      </w:r>
      <w:r w:rsidR="00AC3FC8">
        <w:t>ς που φοιτούν σε σχολεία πρωτο</w:t>
      </w:r>
      <w:r w:rsidR="00FC1FA4">
        <w:t>βάθμιας και δευτεροβάθμιας γενικής και επαγγελματικής εκπαίδευσης, με διαγ</w:t>
      </w:r>
      <w:r w:rsidR="00AC3FC8">
        <w:t>νωσμένη από αρμόδιο δημόσιο φο</w:t>
      </w:r>
      <w:r w:rsidR="00FC1FA4">
        <w:t xml:space="preserve">ρέα (ΚΕΔΔΥ, </w:t>
      </w:r>
      <w:proofErr w:type="spellStart"/>
      <w:r w:rsidR="00FC1FA4">
        <w:t>Ιατροπαι</w:t>
      </w:r>
      <w:r w:rsidR="00AC3FC8">
        <w:t>δαγωγικά</w:t>
      </w:r>
      <w:proofErr w:type="spellEnd"/>
      <w:r w:rsidR="00AC3FC8">
        <w:t xml:space="preserve"> Κέντρα, Δημόσιο Νοσο</w:t>
      </w:r>
      <w:r w:rsidR="00FC1FA4">
        <w:t xml:space="preserve">κομείο) αναπηρία ή/και ειδικές εκπαιδευτικές ανάγκες, </w:t>
      </w:r>
      <w:r w:rsidR="00FC1FA4" w:rsidRPr="000608E5">
        <w:rPr>
          <w:u w:val="single"/>
        </w:rPr>
        <w:t>κατόπιν σχετικού αιτήματος των ασκούντων τη γονική μέριμνα δεν υπολογίζε</w:t>
      </w:r>
      <w:r w:rsidR="00AC3FC8" w:rsidRPr="000608E5">
        <w:rPr>
          <w:u w:val="single"/>
        </w:rPr>
        <w:t>ται ο βαθμός εξέτασης της διδα</w:t>
      </w:r>
      <w:r w:rsidR="00FC1FA4" w:rsidRPr="000608E5">
        <w:rPr>
          <w:u w:val="single"/>
        </w:rPr>
        <w:t>σκόμενης δεύτερης ξένης γλώσσας στο γενικό βαθμό προαγωγής ή απόλυσης</w:t>
      </w:r>
      <w:r w:rsidR="004A6C5A">
        <w:t>.»</w:t>
      </w:r>
    </w:p>
    <w:p w:rsidR="00F003ED" w:rsidRDefault="00AC3FC8" w:rsidP="004A6C5A">
      <w:pPr>
        <w:ind w:firstLine="720"/>
        <w:jc w:val="both"/>
      </w:pPr>
      <w:r>
        <w:lastRenderedPageBreak/>
        <w:t xml:space="preserve">Τονίζεται ότι καμία σχολική μονάδα Α/θμιας και Β/θμιας Εκπ/σης δε θα προχωρήσει σε χωρισμό τμημάτων χωρίς την έγκριση του Περιφερειακού Δ/ντή με βάση την παραπάνω διαδικασία έγκρισης. </w:t>
      </w:r>
    </w:p>
    <w:p w:rsidR="00AC3FC8" w:rsidRDefault="00AC3FC8">
      <w:r>
        <w:t>Παρακαλούνται οι Δ/ντές</w:t>
      </w:r>
      <w:r w:rsidRPr="00AC3FC8">
        <w:t xml:space="preserve"> </w:t>
      </w:r>
      <w:r>
        <w:t xml:space="preserve">Α/θμιας και Β/θμιας Εκπ/σης να μας αποστείλουν τις εισηγήσεις </w:t>
      </w:r>
      <w:r w:rsidR="000608E5">
        <w:t>τους</w:t>
      </w:r>
      <w:r w:rsidR="009E5ED6" w:rsidRPr="009E5ED6">
        <w:t xml:space="preserve"> </w:t>
      </w:r>
      <w:r w:rsidR="009E5ED6">
        <w:t xml:space="preserve">μέχρι την </w:t>
      </w:r>
      <w:r w:rsidR="009E5ED6" w:rsidRPr="009E5ED6">
        <w:rPr>
          <w:u w:val="single"/>
        </w:rPr>
        <w:t>Παρασκευή 8-9-2017</w:t>
      </w:r>
      <w:r w:rsidR="000608E5" w:rsidRPr="009E5ED6">
        <w:rPr>
          <w:u w:val="single"/>
        </w:rPr>
        <w:t>.</w:t>
      </w:r>
    </w:p>
    <w:p w:rsidR="000608E5" w:rsidRPr="0094414B" w:rsidRDefault="0094414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4414B">
        <w:rPr>
          <w:b/>
        </w:rPr>
        <w:t>Ο ΠΕΡΙΦΕΡΕΙΑΚΟΣ ΔΙΕΥΘΥΝΤΗΣ</w:t>
      </w:r>
    </w:p>
    <w:p w:rsidR="0094414B" w:rsidRPr="0094414B" w:rsidRDefault="0094414B">
      <w:pPr>
        <w:rPr>
          <w:b/>
        </w:rPr>
      </w:pPr>
    </w:p>
    <w:p w:rsidR="0094414B" w:rsidRPr="0094414B" w:rsidRDefault="0094414B">
      <w:pPr>
        <w:rPr>
          <w:b/>
        </w:rPr>
      </w:pPr>
      <w:r w:rsidRPr="0094414B">
        <w:rPr>
          <w:b/>
        </w:rPr>
        <w:t xml:space="preserve">                                                                                 ΧΡΗΣΤΟΣ ΔΗΜΗΤΡΙΟΥ</w:t>
      </w:r>
    </w:p>
    <w:p w:rsidR="005114C0" w:rsidRDefault="005114C0"/>
    <w:p w:rsidR="005114C0" w:rsidRDefault="005114C0"/>
    <w:p w:rsidR="005114C0" w:rsidRDefault="005114C0"/>
    <w:p w:rsidR="005114C0" w:rsidRDefault="005114C0" w:rsidP="005114C0">
      <w:pPr>
        <w:spacing w:line="240" w:lineRule="auto"/>
      </w:pPr>
    </w:p>
    <w:p w:rsidR="005114C0" w:rsidRDefault="005114C0" w:rsidP="005114C0">
      <w:pPr>
        <w:spacing w:line="240" w:lineRule="auto"/>
        <w:rPr>
          <w:u w:val="single"/>
        </w:rPr>
      </w:pPr>
    </w:p>
    <w:p w:rsidR="005114C0" w:rsidRDefault="005114C0" w:rsidP="005114C0">
      <w:pPr>
        <w:spacing w:line="240" w:lineRule="auto"/>
        <w:rPr>
          <w:u w:val="single"/>
        </w:rPr>
      </w:pPr>
    </w:p>
    <w:p w:rsidR="0094414B" w:rsidRPr="005114C0" w:rsidRDefault="005114C0" w:rsidP="005114C0">
      <w:pPr>
        <w:spacing w:line="240" w:lineRule="auto"/>
        <w:rPr>
          <w:u w:val="single"/>
        </w:rPr>
      </w:pPr>
      <w:r w:rsidRPr="005114C0">
        <w:rPr>
          <w:u w:val="single"/>
        </w:rPr>
        <w:t>ΕΣΩΤΕΡΙΚΗ ΔΙΑΝΟΜΗ</w:t>
      </w:r>
      <w:r>
        <w:rPr>
          <w:u w:val="single"/>
        </w:rPr>
        <w:t xml:space="preserve">                                                                                                                         </w:t>
      </w:r>
      <w:r w:rsidRPr="005114C0">
        <w:t>Τμήματα Επιστημονικής &amp; Παιδαγωγικής Καθοδήγησης ΠΕ &amp; ΔΕ</w:t>
      </w:r>
    </w:p>
    <w:sectPr w:rsidR="0094414B" w:rsidRPr="005114C0" w:rsidSect="005114C0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06EC"/>
    <w:multiLevelType w:val="hybridMultilevel"/>
    <w:tmpl w:val="133C66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04DBC"/>
    <w:multiLevelType w:val="hybridMultilevel"/>
    <w:tmpl w:val="EE3AB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C1FA4"/>
    <w:rsid w:val="00041DAF"/>
    <w:rsid w:val="000608E5"/>
    <w:rsid w:val="00100EA8"/>
    <w:rsid w:val="00243CAF"/>
    <w:rsid w:val="004009DA"/>
    <w:rsid w:val="00427ADE"/>
    <w:rsid w:val="004A6C5A"/>
    <w:rsid w:val="005114C0"/>
    <w:rsid w:val="00797576"/>
    <w:rsid w:val="00813597"/>
    <w:rsid w:val="008B54C4"/>
    <w:rsid w:val="00914B42"/>
    <w:rsid w:val="0094414B"/>
    <w:rsid w:val="009E5ED6"/>
    <w:rsid w:val="00AC3FC8"/>
    <w:rsid w:val="00B21138"/>
    <w:rsid w:val="00BA3EED"/>
    <w:rsid w:val="00C02E5A"/>
    <w:rsid w:val="00C10DB0"/>
    <w:rsid w:val="00C50B15"/>
    <w:rsid w:val="00DB1DF8"/>
    <w:rsid w:val="00DD0E1B"/>
    <w:rsid w:val="00E1624F"/>
    <w:rsid w:val="00F003ED"/>
    <w:rsid w:val="00F53EB7"/>
    <w:rsid w:val="00FC1FA4"/>
    <w:rsid w:val="00FE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BA3EED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A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3EE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10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</dc:creator>
  <cp:lastModifiedBy>user</cp:lastModifiedBy>
  <cp:revision>8</cp:revision>
  <cp:lastPrinted>2017-09-01T09:42:00Z</cp:lastPrinted>
  <dcterms:created xsi:type="dcterms:W3CDTF">2017-09-01T08:40:00Z</dcterms:created>
  <dcterms:modified xsi:type="dcterms:W3CDTF">2017-09-01T09:42:00Z</dcterms:modified>
</cp:coreProperties>
</file>